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6E5" w:rsidRPr="00F0175A" w:rsidRDefault="00F0175A" w:rsidP="00F0175A">
      <w:pPr>
        <w:jc w:val="center"/>
        <w:rPr>
          <w:b/>
          <w:sz w:val="32"/>
        </w:rPr>
      </w:pPr>
      <w:r w:rsidRPr="00F0175A">
        <w:rPr>
          <w:rFonts w:hint="eastAsia"/>
          <w:b/>
          <w:sz w:val="32"/>
        </w:rPr>
        <w:t>中国人民</w:t>
      </w:r>
      <w:bookmarkStart w:id="0" w:name="_GoBack"/>
      <w:r w:rsidRPr="00F0175A">
        <w:rPr>
          <w:rFonts w:hint="eastAsia"/>
          <w:b/>
          <w:sz w:val="32"/>
        </w:rPr>
        <w:t>大学</w:t>
      </w:r>
      <w:bookmarkEnd w:id="0"/>
      <w:r w:rsidRPr="00F0175A">
        <w:rPr>
          <w:b/>
          <w:sz w:val="32"/>
        </w:rPr>
        <w:t>苏州校区金融学科教学科研团队</w:t>
      </w:r>
      <w:r w:rsidRPr="00F0175A">
        <w:rPr>
          <w:rFonts w:hint="eastAsia"/>
          <w:b/>
          <w:sz w:val="32"/>
        </w:rPr>
        <w:t>情况</w:t>
      </w:r>
    </w:p>
    <w:p w:rsidR="00F0175A" w:rsidRPr="00F0175A" w:rsidRDefault="00F0175A">
      <w:pPr>
        <w:rPr>
          <w:sz w:val="24"/>
        </w:rPr>
      </w:pP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目前，苏州校区以自有师资力量为基础，通过引进海外人才以及国内外学科带头人，引入高水平金融业界资源深度参与的方式，努力优化师资团队，建立了一支以金融学为主，经济学、管理学、统计学、金融法学以及计算机应用技术等多学科紧密融合，理论素养与业界实践经验兼备的金融专业国际化教学科研团队，努力为苏州校区金融专业的教学和科研提供坚实的师资力量基础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未来，我们将进一步提升师资团队的专业水平、产学融合水平、国际化水平，逐步向数字金融、科技金融、金融风险管理等学科前沿性、业界适用性方向聚焦，朝着在苏州建立一所汇聚一流师资、引领学科前沿、培养高端人才、服务金融发展的高等金融学院这一愿景不断努力。</w:t>
      </w:r>
    </w:p>
    <w:p w:rsidR="00F0175A" w:rsidRPr="00F0175A" w:rsidRDefault="00F0175A" w:rsidP="00F0175A">
      <w:pPr>
        <w:spacing w:line="360" w:lineRule="auto"/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一</w:t>
      </w:r>
      <w:r>
        <w:rPr>
          <w:b/>
          <w:bCs/>
          <w:sz w:val="24"/>
          <w:szCs w:val="24"/>
        </w:rPr>
        <w:t>、</w:t>
      </w:r>
      <w:r w:rsidRPr="00F0175A">
        <w:rPr>
          <w:rFonts w:hint="eastAsia"/>
          <w:b/>
          <w:bCs/>
          <w:sz w:val="24"/>
          <w:szCs w:val="24"/>
        </w:rPr>
        <w:t>高级</w:t>
      </w:r>
      <w:r w:rsidRPr="00F0175A">
        <w:rPr>
          <w:rFonts w:hint="eastAsia"/>
          <w:b/>
          <w:sz w:val="24"/>
          <w:szCs w:val="24"/>
        </w:rPr>
        <w:t>顾问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bookmarkStart w:id="1" w:name="OLE_LINK2"/>
      <w:r>
        <w:rPr>
          <w:rFonts w:hint="eastAsia"/>
          <w:sz w:val="24"/>
          <w:szCs w:val="24"/>
        </w:rPr>
        <w:t>安东尼·桑德斯</w:t>
      </w:r>
      <w:bookmarkEnd w:id="1"/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Anthony Saunders</w:t>
      </w:r>
      <w:r>
        <w:rPr>
          <w:rFonts w:hint="eastAsia"/>
          <w:sz w:val="24"/>
          <w:szCs w:val="24"/>
        </w:rPr>
        <w:t>）：美国纽约大学教授，纽约大学斯特恩（</w:t>
      </w:r>
      <w:r>
        <w:rPr>
          <w:rFonts w:hint="eastAsia"/>
          <w:sz w:val="24"/>
          <w:szCs w:val="24"/>
        </w:rPr>
        <w:t>Stern</w:t>
      </w:r>
      <w:r>
        <w:rPr>
          <w:rFonts w:hint="eastAsia"/>
          <w:sz w:val="24"/>
          <w:szCs w:val="24"/>
        </w:rPr>
        <w:t>）商学院金融系主任、欧洲工商管理学院（</w:t>
      </w:r>
      <w:r>
        <w:rPr>
          <w:rFonts w:hint="eastAsia"/>
          <w:sz w:val="24"/>
          <w:szCs w:val="24"/>
        </w:rPr>
        <w:t>INSEAD</w:t>
      </w:r>
      <w:r>
        <w:rPr>
          <w:rFonts w:hint="eastAsia"/>
          <w:sz w:val="24"/>
          <w:szCs w:val="24"/>
        </w:rPr>
        <w:t>）、斯德哥尔摩经济学院和墨尔本大学客座教授，</w:t>
      </w:r>
      <w:r>
        <w:rPr>
          <w:sz w:val="24"/>
          <w:szCs w:val="24"/>
        </w:rPr>
        <w:t>美国联邦储备董事会学术顾问委员会</w:t>
      </w:r>
      <w:r>
        <w:rPr>
          <w:rFonts w:hint="eastAsia"/>
          <w:sz w:val="24"/>
          <w:szCs w:val="24"/>
        </w:rPr>
        <w:t>委员，诺贝尔经济学奖提名委员会委员。桑德斯教授是金融机构管理和金融风险管理领域最权威的学者，在全球最有影响力的</w:t>
      </w:r>
      <w:r>
        <w:rPr>
          <w:rFonts w:hint="eastAsia"/>
          <w:sz w:val="24"/>
          <w:szCs w:val="24"/>
        </w:rPr>
        <w:t>16</w:t>
      </w:r>
      <w:r>
        <w:rPr>
          <w:rFonts w:hint="eastAsia"/>
          <w:sz w:val="24"/>
          <w:szCs w:val="24"/>
        </w:rPr>
        <w:t>本金融学期刊上的发文量位居首位，同时他也是</w:t>
      </w:r>
      <w:r>
        <w:rPr>
          <w:sz w:val="24"/>
          <w:szCs w:val="24"/>
        </w:rPr>
        <w:t>《银行与金融杂志》和《金融市场、工具与机构杂志》的主编</w:t>
      </w:r>
      <w:r>
        <w:rPr>
          <w:rFonts w:hint="eastAsia"/>
          <w:sz w:val="24"/>
          <w:szCs w:val="24"/>
        </w:rPr>
        <w:t>，他撰写的《金融风险管理》教材是金融风险管理领域全球最流行的教材。</w:t>
      </w:r>
    </w:p>
    <w:p w:rsidR="00F0175A" w:rsidRDefault="00F0175A" w:rsidP="00F0175A">
      <w:pPr>
        <w:pStyle w:val="a4"/>
        <w:widowControl/>
        <w:spacing w:before="300" w:after="300" w:line="360" w:lineRule="atLeast"/>
        <w:ind w:right="300" w:firstLine="420"/>
        <w:rPr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begin"/>
      </w:r>
      <w:r>
        <w:rPr>
          <w:rStyle w:val="a3"/>
          <w:rFonts w:ascii="微软雅黑" w:eastAsia="微软雅黑" w:hAnsi="微软雅黑" w:cs="微软雅黑"/>
          <w:color w:val="666666"/>
          <w:sz w:val="21"/>
          <w:szCs w:val="21"/>
          <w:shd w:val="clear" w:color="auto" w:fill="FFFFFF"/>
        </w:rPr>
        <w:instrText xml:space="preserve">INCLUDEPICTURE \d "http://ic.ruc.edu.cn/u/cms/icwww/201605/10161009ekaa.jpg" \* MERGEFORMATINET </w:instrText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separate"/>
      </w:r>
      <w:r w:rsidR="00086669">
        <w:rPr>
          <w:rStyle w:val="a3"/>
          <w:rFonts w:ascii="微软雅黑" w:eastAsia="微软雅黑" w:hAnsi="微软雅黑" w:cs="微软雅黑"/>
          <w:color w:val="666666"/>
          <w:sz w:val="21"/>
          <w:szCs w:val="21"/>
          <w:shd w:val="clear" w:color="auto" w:fill="FFFFFF"/>
        </w:rPr>
        <w:fldChar w:fldCharType="begin"/>
      </w:r>
      <w:r w:rsidR="00086669">
        <w:rPr>
          <w:rStyle w:val="a3"/>
          <w:rFonts w:ascii="微软雅黑" w:eastAsia="微软雅黑" w:hAnsi="微软雅黑" w:cs="微软雅黑"/>
          <w:color w:val="666666"/>
          <w:sz w:val="21"/>
          <w:szCs w:val="21"/>
          <w:shd w:val="clear" w:color="auto" w:fill="FFFFFF"/>
        </w:rPr>
        <w:instrText xml:space="preserve"> </w:instrText>
      </w:r>
      <w:r w:rsidR="00086669">
        <w:rPr>
          <w:rStyle w:val="a3"/>
          <w:rFonts w:ascii="微软雅黑" w:eastAsia="微软雅黑" w:hAnsi="微软雅黑" w:cs="微软雅黑"/>
          <w:color w:val="666666"/>
          <w:sz w:val="21"/>
          <w:szCs w:val="21"/>
          <w:shd w:val="clear" w:color="auto" w:fill="FFFFFF"/>
        </w:rPr>
        <w:instrText>INCLUDEPICTURE  "http://ic.ruc.edu.</w:instrText>
      </w:r>
      <w:r w:rsidR="00086669">
        <w:rPr>
          <w:rStyle w:val="a3"/>
          <w:rFonts w:ascii="微软雅黑" w:eastAsia="微软雅黑" w:hAnsi="微软雅黑" w:cs="微软雅黑"/>
          <w:color w:val="666666"/>
          <w:sz w:val="21"/>
          <w:szCs w:val="21"/>
          <w:shd w:val="clear" w:color="auto" w:fill="FFFFFF"/>
        </w:rPr>
        <w:instrText>cn/u/cms/icwww/201605/10161009ekaa.jpg" \* MERGEFORMATINET</w:instrText>
      </w:r>
      <w:r w:rsidR="00086669">
        <w:rPr>
          <w:rStyle w:val="a3"/>
          <w:rFonts w:ascii="微软雅黑" w:eastAsia="微软雅黑" w:hAnsi="微软雅黑" w:cs="微软雅黑"/>
          <w:color w:val="666666"/>
          <w:sz w:val="21"/>
          <w:szCs w:val="21"/>
          <w:shd w:val="clear" w:color="auto" w:fill="FFFFFF"/>
        </w:rPr>
        <w:instrText xml:space="preserve"> </w:instrText>
      </w:r>
      <w:r w:rsidR="00086669">
        <w:rPr>
          <w:rStyle w:val="a3"/>
          <w:rFonts w:ascii="微软雅黑" w:eastAsia="微软雅黑" w:hAnsi="微软雅黑" w:cs="微软雅黑"/>
          <w:color w:val="666666"/>
          <w:sz w:val="21"/>
          <w:szCs w:val="21"/>
          <w:shd w:val="clear" w:color="auto" w:fill="FFFFFF"/>
        </w:rPr>
        <w:fldChar w:fldCharType="separate"/>
      </w:r>
      <w:r w:rsidR="00AD0E13">
        <w:rPr>
          <w:rStyle w:val="a3"/>
          <w:rFonts w:ascii="微软雅黑" w:eastAsia="微软雅黑" w:hAnsi="微软雅黑" w:cs="微软雅黑"/>
          <w:color w:val="666666"/>
          <w:sz w:val="21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" o:spid="_x0000_i1025" type="#_x0000_t75" style="width:112.6pt;height:124.85pt;mso-wrap-style:square;mso-position-horizontal-relative:page;mso-position-vertical-relative:page">
            <v:imagedata r:id="rId7" r:href="rId8"/>
          </v:shape>
        </w:pict>
      </w:r>
      <w:r w:rsidR="00086669">
        <w:rPr>
          <w:rStyle w:val="a3"/>
          <w:rFonts w:ascii="微软雅黑" w:eastAsia="微软雅黑" w:hAnsi="微软雅黑" w:cs="微软雅黑"/>
          <w:color w:val="666666"/>
          <w:sz w:val="21"/>
          <w:szCs w:val="21"/>
          <w:shd w:val="clear" w:color="auto" w:fill="FFFFFF"/>
        </w:rPr>
        <w:fldChar w:fldCharType="end"/>
      </w:r>
      <w:r>
        <w:rPr>
          <w:rFonts w:ascii="微软雅黑" w:eastAsia="微软雅黑" w:hAnsi="微软雅黑" w:cs="微软雅黑" w:hint="eastAsia"/>
          <w:color w:val="666666"/>
          <w:sz w:val="21"/>
          <w:szCs w:val="21"/>
          <w:shd w:val="clear" w:color="auto" w:fill="FFFFFF"/>
        </w:rPr>
        <w:fldChar w:fldCharType="end"/>
      </w:r>
    </w:p>
    <w:p w:rsidR="00F0175A" w:rsidRDefault="00F0175A" w:rsidP="00F0175A">
      <w:pPr>
        <w:spacing w:line="360" w:lineRule="auto"/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二</w:t>
      </w:r>
      <w:r>
        <w:rPr>
          <w:b/>
          <w:bCs/>
          <w:sz w:val="24"/>
          <w:szCs w:val="24"/>
        </w:rPr>
        <w:t>、</w:t>
      </w:r>
      <w:r>
        <w:rPr>
          <w:rFonts w:hint="eastAsia"/>
          <w:b/>
          <w:bCs/>
          <w:sz w:val="24"/>
          <w:szCs w:val="24"/>
        </w:rPr>
        <w:t>责任教授（按姓氏笔画排序，下同）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王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勇：国际学院教授、博士生导师。加拿大达尔豪斯大学博士，曾任加拿大皇家银行副总裁、全球</w:t>
      </w:r>
      <w:bookmarkStart w:id="2" w:name="OLE_LINK6"/>
      <w:r>
        <w:rPr>
          <w:rFonts w:hint="eastAsia"/>
          <w:sz w:val="24"/>
          <w:szCs w:val="24"/>
        </w:rPr>
        <w:t>风险定量分析</w:t>
      </w:r>
      <w:bookmarkEnd w:id="2"/>
      <w:r>
        <w:rPr>
          <w:rFonts w:hint="eastAsia"/>
          <w:sz w:val="24"/>
          <w:szCs w:val="24"/>
        </w:rPr>
        <w:t>部董事总经理，现任光大证券首席风险官。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研究方向：风险定量分析等。</w:t>
      </w:r>
    </w:p>
    <w:p w:rsidR="00F0175A" w:rsidRDefault="00F0175A" w:rsidP="00F0175A">
      <w:pPr>
        <w:spacing w:line="360" w:lineRule="auto"/>
        <w:ind w:left="840" w:hangingChars="350" w:hanging="84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79500" cy="1527175"/>
            <wp:effectExtent l="0" t="0" r="6350" b="0"/>
            <wp:docPr id="507" name="图片 507" descr="E:\天弈&amp;苏州\学科建设\图片\教师和专家照片 - 副本\王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14" descr="E:\天弈&amp;苏州\学科建设\图片\教师和专家照片 - 副本\王勇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朱信凯：苏州校区党委书记、国际学院院长、中法学院院长、农业与农村发展学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院教授、博士生导师，教育部长江学者特聘教授。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研究方向：发展金融、农村金融等。</w:t>
      </w:r>
    </w:p>
    <w:p w:rsidR="00F0175A" w:rsidRDefault="00F0175A" w:rsidP="00F0175A">
      <w:pPr>
        <w:spacing w:line="360" w:lineRule="auto"/>
        <w:ind w:left="840" w:hangingChars="350" w:hanging="84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992505" cy="1488440"/>
            <wp:effectExtent l="0" t="0" r="0" b="0"/>
            <wp:docPr id="10" name="图片 10" descr="QQ图片20150930103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QQ图片201509301037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陈忠阳：财政金融学院教授、博士生导师，国际学院金融风险管理学科创始负责人。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研究方向：金融风险管理、金融监管等。</w:t>
      </w:r>
    </w:p>
    <w:p w:rsidR="00F0175A" w:rsidRDefault="00F0175A" w:rsidP="00F0175A">
      <w:pPr>
        <w:pStyle w:val="a4"/>
        <w:widowControl/>
        <w:spacing w:before="76" w:line="450" w:lineRule="atLeast"/>
        <w:ind w:left="212" w:right="30"/>
      </w:pP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fldChar w:fldCharType="begin"/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instrText xml:space="preserve">INCLUDEPICTURE \d "http://ifc.ruc.edu.cn/upfile/image/20150423163305_68109.jpg" \* MERGEFORMATINET </w:instrText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fldChar w:fldCharType="separate"/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begin"/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 xml:space="preserve"> 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>INCLUDEPICTURE  "http://ifc.ruc.edu.cn/upfile/image/20150423163305_68109.jpg" \* MERGEFORMATINET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 xml:space="preserve"> 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separate"/>
      </w:r>
      <w:r w:rsidR="00AD0E13">
        <w:rPr>
          <w:rFonts w:ascii="宋体" w:hAnsi="宋体" w:cs="宋体"/>
          <w:color w:val="000000"/>
          <w:sz w:val="21"/>
          <w:szCs w:val="21"/>
          <w:shd w:val="clear" w:color="auto" w:fill="E7F5FA"/>
        </w:rPr>
        <w:pict>
          <v:shape id="图片 31" o:spid="_x0000_i1026" type="#_x0000_t75" alt="IMG_256" style="width:90.4pt;height:135.55pt;mso-wrap-style:square;mso-position-horizontal-relative:page;mso-position-vertical-relative:page">
            <v:imagedata r:id="rId11" r:href="rId12"/>
          </v:shape>
        </w:pic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end"/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fldChar w:fldCharType="end"/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bookmarkStart w:id="3" w:name="OLE_LINK3"/>
      <w:r>
        <w:rPr>
          <w:rFonts w:hint="eastAsia"/>
          <w:sz w:val="24"/>
          <w:szCs w:val="24"/>
        </w:rPr>
        <w:t>孟庆轩</w:t>
      </w:r>
      <w:bookmarkEnd w:id="3"/>
      <w:r>
        <w:rPr>
          <w:rFonts w:hint="eastAsia"/>
          <w:sz w:val="24"/>
          <w:szCs w:val="24"/>
        </w:rPr>
        <w:t>：苏州校区特聘教授（全职），美国斯坦福大学博士，斯坦福大学高级研究员获斯坦福大学“杰出学术成就奖”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、“斯坦福大学荣誉校友奖”。曾任教于美国宾夕法尼亚州立大学、北京大学光华管理学院。</w:t>
      </w:r>
      <w:r>
        <w:rPr>
          <w:rFonts w:hint="eastAsia"/>
          <w:sz w:val="24"/>
          <w:szCs w:val="24"/>
        </w:rPr>
        <w:t xml:space="preserve"> 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研究方向：产业金融、战略金融、决策工程等。</w:t>
      </w:r>
    </w:p>
    <w:p w:rsidR="00F0175A" w:rsidRDefault="00F0175A" w:rsidP="00F0175A">
      <w:pPr>
        <w:pStyle w:val="a4"/>
        <w:widowControl/>
        <w:spacing w:before="76" w:line="450" w:lineRule="atLeast"/>
        <w:ind w:left="212" w:right="30"/>
      </w:pP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lastRenderedPageBreak/>
        <w:fldChar w:fldCharType="begin"/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instrText xml:space="preserve">INCLUDEPICTURE \d "http://ifc.ruc.edu.cn/upfile/image/20151110172806_22274.jpg" \* MERGEFORMATINET </w:instrText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fldChar w:fldCharType="separate"/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begin"/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 xml:space="preserve"> 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>INCLUDEPICTURE  "http://ifc.ruc.edu.cn/upfile/image/20151110172806_22274.jpg" \* MERGEFORMATINET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 xml:space="preserve"> 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separate"/>
      </w:r>
      <w:r w:rsidR="00AD0E13">
        <w:rPr>
          <w:rFonts w:ascii="宋体" w:hAnsi="宋体" w:cs="宋体"/>
          <w:color w:val="000000"/>
          <w:sz w:val="21"/>
          <w:szCs w:val="21"/>
          <w:shd w:val="clear" w:color="auto" w:fill="E7F5FA"/>
        </w:rPr>
        <w:pict>
          <v:shape id="图片 8" o:spid="_x0000_i1027" type="#_x0000_t75" alt="IMG_256" style="width:96.5pt;height:118.7pt;mso-wrap-style:square;mso-position-horizontal-relative:page;mso-position-vertical-relative:page">
            <v:fill o:detectmouseclick="t"/>
            <v:imagedata r:id="rId13" r:href="rId14" cropbottom="11445f"/>
          </v:shape>
        </w:pic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end"/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fldChar w:fldCharType="end"/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bookmarkStart w:id="4" w:name="OLE_LINK5"/>
      <w:r>
        <w:rPr>
          <w:rFonts w:hint="eastAsia"/>
          <w:sz w:val="24"/>
          <w:szCs w:val="24"/>
        </w:rPr>
        <w:t>相广平</w:t>
      </w:r>
      <w:bookmarkEnd w:id="4"/>
      <w:r>
        <w:rPr>
          <w:rFonts w:hint="eastAsia"/>
          <w:sz w:val="24"/>
          <w:szCs w:val="24"/>
        </w:rPr>
        <w:t>：国际学院教授、博士生导师。美国普渡大学数学博士。曾任美国道富银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行固定收益量化研究总监。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研究方向：证券定价、风险度量、固定收益和因子理论。</w:t>
      </w:r>
    </w:p>
    <w:p w:rsidR="00F0175A" w:rsidRDefault="00F0175A" w:rsidP="00F0175A">
      <w:pPr>
        <w:spacing w:line="360" w:lineRule="auto"/>
        <w:ind w:left="840" w:hangingChars="350" w:hanging="84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79500" cy="1410335"/>
            <wp:effectExtent l="0" t="0" r="6350" b="0"/>
            <wp:docPr id="18" name="图片 18" descr="E:\天弈&amp;苏州\学科建设\图片\教师和专家照片 - 副本\相广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8" descr="E:\天弈&amp;苏州\学科建设\图片\教师和专家照片 - 副本\相广平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bookmarkStart w:id="5" w:name="OLE_LINK4"/>
      <w:r>
        <w:rPr>
          <w:rFonts w:hint="eastAsia"/>
          <w:sz w:val="24"/>
          <w:szCs w:val="24"/>
        </w:rPr>
        <w:t>黄达业</w:t>
      </w:r>
      <w:bookmarkEnd w:id="5"/>
      <w:r>
        <w:rPr>
          <w:rFonts w:hint="eastAsia"/>
          <w:sz w:val="24"/>
          <w:szCs w:val="24"/>
        </w:rPr>
        <w:t>：苏州校区特聘教授（每年在苏工作八个月以上）。曾任台湾大学财金系教授、台湾大学金融研究中心主任，现任台湾财经立法促进院院长、台湾金融教育协会理事长。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研究方向：金融机构管理，金融风险管理等。</w:t>
      </w:r>
    </w:p>
    <w:p w:rsidR="00F0175A" w:rsidRDefault="00F0175A" w:rsidP="00F0175A">
      <w:pPr>
        <w:spacing w:line="360" w:lineRule="auto"/>
        <w:ind w:left="840" w:hangingChars="350" w:hanging="84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206500" cy="1468755"/>
            <wp:effectExtent l="0" t="0" r="0" b="0"/>
            <wp:docPr id="9" name="图片 9" descr="14888786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488878649(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4" r="10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5A" w:rsidRDefault="00F0175A" w:rsidP="00F0175A">
      <w:pPr>
        <w:spacing w:line="360" w:lineRule="auto"/>
        <w:ind w:left="840" w:hangingChars="350" w:hanging="840"/>
        <w:jc w:val="left"/>
        <w:rPr>
          <w:sz w:val="24"/>
          <w:szCs w:val="24"/>
        </w:rPr>
      </w:pPr>
    </w:p>
    <w:p w:rsidR="00F0175A" w:rsidRDefault="00A75FFF" w:rsidP="00F0175A">
      <w:pPr>
        <w:spacing w:line="360" w:lineRule="auto"/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三</w:t>
      </w:r>
      <w:r>
        <w:rPr>
          <w:b/>
          <w:bCs/>
          <w:sz w:val="24"/>
          <w:szCs w:val="24"/>
        </w:rPr>
        <w:t>、</w:t>
      </w:r>
      <w:r w:rsidR="00F0175A">
        <w:rPr>
          <w:rFonts w:hint="eastAsia"/>
          <w:b/>
          <w:bCs/>
          <w:sz w:val="24"/>
          <w:szCs w:val="24"/>
        </w:rPr>
        <w:t>青年骨干教师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刘正凯：国际学院助理教授，美国南伊利诺伊大学金融学博士。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研究方向：实证投资、共有基金、实证公司金融等。</w:t>
      </w:r>
    </w:p>
    <w:p w:rsidR="00F0175A" w:rsidRDefault="00F0175A" w:rsidP="00F0175A">
      <w:pPr>
        <w:spacing w:line="360" w:lineRule="auto"/>
        <w:jc w:val="left"/>
        <w:rPr>
          <w:rFonts w:eastAsia="宋体"/>
          <w:sz w:val="24"/>
          <w:szCs w:val="24"/>
        </w:rPr>
      </w:pPr>
      <w:r>
        <w:rPr>
          <w:rFonts w:eastAsia="宋体" w:hint="eastAsia"/>
          <w:noProof/>
          <w:sz w:val="24"/>
          <w:szCs w:val="24"/>
        </w:rPr>
        <w:lastRenderedPageBreak/>
        <w:drawing>
          <wp:inline distT="0" distB="0" distL="0" distR="0">
            <wp:extent cx="1245235" cy="1556385"/>
            <wp:effectExtent l="0" t="0" r="0" b="5715"/>
            <wp:docPr id="8" name="图片 8" descr="照片4乘5 (274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照片4乘5 (27424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田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鑫：国际学院助理教授。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研究方向：金融机构的跨国经营、市场风险管理、互联网金融等。</w:t>
      </w:r>
    </w:p>
    <w:p w:rsidR="00F0175A" w:rsidRDefault="00F0175A" w:rsidP="00F0175A">
      <w:pPr>
        <w:pStyle w:val="a4"/>
        <w:widowControl/>
        <w:spacing w:before="76" w:line="450" w:lineRule="atLeast"/>
        <w:ind w:left="212" w:right="30" w:firstLine="420"/>
      </w:pP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fldChar w:fldCharType="begin"/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instrText xml:space="preserve">INCLUDEPICTURE \d "http://ifc.ruc.edu.cn/upfile/image/20150423172031_62256.jpg" \* MERGEFORMATINET </w:instrText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fldChar w:fldCharType="separate"/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begin"/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 xml:space="preserve"> 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>INCLUDEPICTURE  "http://ifc.ruc.edu.cn/upfile/image/20150423172031_62256.jpg" \* MERGEFORMATINET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 xml:space="preserve"> 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separate"/>
      </w:r>
      <w:r w:rsidR="00AD0E13">
        <w:rPr>
          <w:rFonts w:ascii="宋体" w:hAnsi="宋体" w:cs="宋体"/>
          <w:color w:val="000000"/>
          <w:sz w:val="21"/>
          <w:szCs w:val="21"/>
          <w:shd w:val="clear" w:color="auto" w:fill="E7F5FA"/>
        </w:rPr>
        <w:pict>
          <v:shape id="图片 49" o:spid="_x0000_i1028" type="#_x0000_t75" alt="IMG_256" style="width:95pt;height:142.45pt;mso-wrap-style:square;mso-position-horizontal-relative:page;mso-position-vertical-relative:page">
            <v:imagedata r:id="rId18" r:href="rId19"/>
          </v:shape>
        </w:pic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end"/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fldChar w:fldCharType="end"/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江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风：国际学院助理教授，加拿大肯考迪亚大学经济学博士。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研究方向：国际金融等。</w:t>
      </w:r>
    </w:p>
    <w:p w:rsidR="00A75FFF" w:rsidRDefault="00A75FFF" w:rsidP="00F0175A">
      <w:pPr>
        <w:spacing w:line="360" w:lineRule="auto"/>
        <w:ind w:firstLineChars="200" w:firstLine="480"/>
        <w:rPr>
          <w:sz w:val="24"/>
          <w:szCs w:val="24"/>
        </w:rPr>
      </w:pPr>
      <w:r w:rsidRPr="00A75FFF">
        <w:rPr>
          <w:noProof/>
          <w:sz w:val="24"/>
          <w:szCs w:val="24"/>
        </w:rPr>
        <w:drawing>
          <wp:inline distT="0" distB="0" distL="0" distR="0">
            <wp:extent cx="1598644" cy="2237362"/>
            <wp:effectExtent l="0" t="0" r="1905" b="0"/>
            <wp:docPr id="11" name="图片 11" descr="F:\研究生部\新闻\201703\报纸\照片库\照片（江风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F:\研究生部\新闻\201703\报纸\照片库\照片（江风）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59" cy="224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张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晨：国际学院副院长，经济学院副教授。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研究方向：货币理论、金融政治经济学等。</w:t>
      </w:r>
    </w:p>
    <w:p w:rsidR="00F0175A" w:rsidRDefault="00F0175A" w:rsidP="00F0175A">
      <w:pPr>
        <w:pStyle w:val="a4"/>
        <w:widowControl/>
        <w:spacing w:before="76" w:line="450" w:lineRule="atLeast"/>
        <w:ind w:left="212" w:right="30"/>
      </w:pP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lastRenderedPageBreak/>
        <w:fldChar w:fldCharType="begin"/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instrText xml:space="preserve">INCLUDEPICTURE \d "http://ifc.ruc.edu.cn/upfile/image/20160509153949_95701.jpg" \* MERGEFORMATINET </w:instrText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fldChar w:fldCharType="separate"/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begin"/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 xml:space="preserve"> 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>INCLUDEPICTURE  "http://ifc.ruc.edu.cn/upfile/image/20160509153949_95701.jpg" \* MERGEFORMATINET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 xml:space="preserve"> 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separate"/>
      </w:r>
      <w:r w:rsidR="00AD0E13">
        <w:rPr>
          <w:rFonts w:ascii="宋体" w:hAnsi="宋体" w:cs="宋体"/>
          <w:color w:val="000000"/>
          <w:sz w:val="21"/>
          <w:szCs w:val="21"/>
          <w:shd w:val="clear" w:color="auto" w:fill="E7F5FA"/>
        </w:rPr>
        <w:pict>
          <v:shape id="图片 44" o:spid="_x0000_i1029" type="#_x0000_t75" alt="IMG_256" style="width:85.8pt;height:127.9pt;mso-wrap-style:square;mso-position-horizontal-relative:page;mso-position-vertical-relative:page">
            <v:imagedata r:id="rId21" r:href="rId22"/>
          </v:shape>
        </w:pic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end"/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fldChar w:fldCharType="end"/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林承铎：国际学院副教授。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研究方向：金融法律风险、金融监管法、金融不良资产处置等。</w:t>
      </w:r>
    </w:p>
    <w:p w:rsidR="00F0175A" w:rsidRDefault="00F0175A" w:rsidP="00F0175A">
      <w:pPr>
        <w:spacing w:line="360" w:lineRule="auto"/>
        <w:jc w:val="left"/>
        <w:rPr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Cs w:val="21"/>
          <w:shd w:val="clear" w:color="auto" w:fill="E7F5FA"/>
        </w:rPr>
        <w:fldChar w:fldCharType="begin"/>
      </w:r>
      <w:r>
        <w:rPr>
          <w:rFonts w:ascii="宋体" w:eastAsia="宋体" w:hAnsi="宋体" w:cs="宋体" w:hint="eastAsia"/>
          <w:color w:val="000000"/>
          <w:szCs w:val="21"/>
          <w:shd w:val="clear" w:color="auto" w:fill="E7F5FA"/>
        </w:rPr>
        <w:instrText xml:space="preserve">INCLUDEPICTURE \d "http://ifc.ruc.edu.cn/upfile/image/20151028154458_36405.jpg" \* MERGEFORMATINET </w:instrText>
      </w:r>
      <w:r>
        <w:rPr>
          <w:rFonts w:ascii="宋体" w:eastAsia="宋体" w:hAnsi="宋体" w:cs="宋体" w:hint="eastAsia"/>
          <w:color w:val="000000"/>
          <w:szCs w:val="21"/>
          <w:shd w:val="clear" w:color="auto" w:fill="E7F5FA"/>
        </w:rPr>
        <w:fldChar w:fldCharType="separate"/>
      </w:r>
      <w:r w:rsidR="00086669">
        <w:rPr>
          <w:rFonts w:ascii="宋体" w:eastAsia="宋体" w:hAnsi="宋体" w:cs="宋体"/>
          <w:color w:val="000000"/>
          <w:szCs w:val="21"/>
          <w:shd w:val="clear" w:color="auto" w:fill="E7F5FA"/>
        </w:rPr>
        <w:fldChar w:fldCharType="begin"/>
      </w:r>
      <w:r w:rsidR="00086669">
        <w:rPr>
          <w:rFonts w:ascii="宋体" w:eastAsia="宋体" w:hAnsi="宋体" w:cs="宋体"/>
          <w:color w:val="000000"/>
          <w:szCs w:val="21"/>
          <w:shd w:val="clear" w:color="auto" w:fill="E7F5FA"/>
        </w:rPr>
        <w:instrText xml:space="preserve"> </w:instrText>
      </w:r>
      <w:r w:rsidR="00086669">
        <w:rPr>
          <w:rFonts w:ascii="宋体" w:eastAsia="宋体" w:hAnsi="宋体" w:cs="宋体"/>
          <w:color w:val="000000"/>
          <w:szCs w:val="21"/>
          <w:shd w:val="clear" w:color="auto" w:fill="E7F5FA"/>
        </w:rPr>
        <w:instrText>INCLUDEPICTURE  "http://ifc.ruc.edu.cn/upfile/image/20151028154458_36405.jpg" \* MERGEFORMATINET</w:instrText>
      </w:r>
      <w:r w:rsidR="00086669">
        <w:rPr>
          <w:rFonts w:ascii="宋体" w:eastAsia="宋体" w:hAnsi="宋体" w:cs="宋体"/>
          <w:color w:val="000000"/>
          <w:szCs w:val="21"/>
          <w:shd w:val="clear" w:color="auto" w:fill="E7F5FA"/>
        </w:rPr>
        <w:instrText xml:space="preserve"> </w:instrText>
      </w:r>
      <w:r w:rsidR="00086669">
        <w:rPr>
          <w:rFonts w:ascii="宋体" w:eastAsia="宋体" w:hAnsi="宋体" w:cs="宋体"/>
          <w:color w:val="000000"/>
          <w:szCs w:val="21"/>
          <w:shd w:val="clear" w:color="auto" w:fill="E7F5FA"/>
        </w:rPr>
        <w:fldChar w:fldCharType="separate"/>
      </w:r>
      <w:r w:rsidR="00AD0E13">
        <w:rPr>
          <w:rFonts w:ascii="宋体" w:eastAsia="宋体" w:hAnsi="宋体" w:cs="宋体"/>
          <w:color w:val="000000"/>
          <w:szCs w:val="21"/>
          <w:shd w:val="clear" w:color="auto" w:fill="E7F5FA"/>
        </w:rPr>
        <w:pict>
          <v:shape id="图片 46" o:spid="_x0000_i1030" type="#_x0000_t75" alt="IMG_256" style="width:89.6pt;height:123.3pt;mso-wrap-style:square;mso-position-horizontal-relative:page;mso-position-vertical-relative:page">
            <v:imagedata r:id="rId23" r:href="rId24"/>
          </v:shape>
        </w:pict>
      </w:r>
      <w:r w:rsidR="00086669">
        <w:rPr>
          <w:rFonts w:ascii="宋体" w:eastAsia="宋体" w:hAnsi="宋体" w:cs="宋体"/>
          <w:color w:val="000000"/>
          <w:szCs w:val="21"/>
          <w:shd w:val="clear" w:color="auto" w:fill="E7F5FA"/>
        </w:rPr>
        <w:fldChar w:fldCharType="end"/>
      </w:r>
      <w:r>
        <w:rPr>
          <w:rFonts w:ascii="宋体" w:eastAsia="宋体" w:hAnsi="宋体" w:cs="宋体" w:hint="eastAsia"/>
          <w:color w:val="000000"/>
          <w:szCs w:val="21"/>
          <w:shd w:val="clear" w:color="auto" w:fill="E7F5FA"/>
        </w:rPr>
        <w:fldChar w:fldCharType="end"/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胡德宝：国际学院副教授，国际学院金融与商务管理系系主任。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研究方向：金融监管等。</w:t>
      </w:r>
    </w:p>
    <w:p w:rsidR="00F0175A" w:rsidRDefault="00F0175A" w:rsidP="00F0175A">
      <w:pPr>
        <w:pStyle w:val="a4"/>
        <w:widowControl/>
        <w:spacing w:before="76" w:line="450" w:lineRule="atLeast"/>
        <w:ind w:left="212" w:right="30"/>
      </w:pP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fldChar w:fldCharType="begin"/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instrText xml:space="preserve">INCLUDEPICTURE \d "http://ifc.ruc.edu.cn/upfile/image/20150423164605_24751.jpg" \* MERGEFORMATINET </w:instrText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fldChar w:fldCharType="separate"/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begin"/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 xml:space="preserve"> 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>INCLUDEPICTURE  "http://ifc.ruc.edu.cn/upfile/image/20150423164605_24751.jpg" \* MERGEFORMATINET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 xml:space="preserve"> 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separate"/>
      </w:r>
      <w:r w:rsidR="00AD0E13">
        <w:rPr>
          <w:rFonts w:ascii="宋体" w:hAnsi="宋体" w:cs="宋体"/>
          <w:color w:val="000000"/>
          <w:sz w:val="21"/>
          <w:szCs w:val="21"/>
          <w:shd w:val="clear" w:color="auto" w:fill="E7F5FA"/>
        </w:rPr>
        <w:pict>
          <v:shape id="图片 45" o:spid="_x0000_i1031" type="#_x0000_t75" alt="IMG_256" style="width:83.5pt;height:125.6pt;mso-wrap-style:square;mso-position-horizontal-relative:page;mso-position-vertical-relative:page">
            <v:imagedata r:id="rId25" r:href="rId26"/>
          </v:shape>
        </w:pic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end"/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fldChar w:fldCharType="end"/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贺学强：国际学院助理教授。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研究方向：计量建模、大数据与风险管理等。</w:t>
      </w:r>
    </w:p>
    <w:p w:rsidR="00F0175A" w:rsidRDefault="00F0175A" w:rsidP="00F0175A">
      <w:pPr>
        <w:pStyle w:val="a4"/>
        <w:widowControl/>
        <w:spacing w:before="76" w:line="450" w:lineRule="atLeast"/>
        <w:ind w:left="212" w:right="30"/>
        <w:jc w:val="both"/>
      </w:pP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lastRenderedPageBreak/>
        <w:fldChar w:fldCharType="begin"/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instrText xml:space="preserve">INCLUDEPICTURE \d "http://ifc.ruc.edu.cn/upfile/image/20150423160019_67323.jpg" \* MERGEFORMATINET </w:instrText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fldChar w:fldCharType="separate"/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begin"/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 xml:space="preserve"> 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>INCLUDEPICTURE  "http://ifc.ruc.edu.cn/upfile/image/20150423160019_67323.jpg" \* MERGEFORMATINET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 xml:space="preserve"> 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separate"/>
      </w:r>
      <w:r w:rsidR="00AD0E13">
        <w:rPr>
          <w:rFonts w:ascii="宋体" w:hAnsi="宋体" w:cs="宋体"/>
          <w:color w:val="000000"/>
          <w:sz w:val="21"/>
          <w:szCs w:val="21"/>
          <w:shd w:val="clear" w:color="auto" w:fill="E7F5FA"/>
        </w:rPr>
        <w:pict>
          <v:shape id="图片 47" o:spid="_x0000_i1032" type="#_x0000_t75" alt="IMG_256" style="width:95pt;height:142.45pt;mso-wrap-style:square;mso-position-horizontal-relative:page;mso-position-vertical-relative:page">
            <v:imagedata r:id="rId27" r:href="rId28"/>
          </v:shape>
        </w:pic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end"/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fldChar w:fldCharType="end"/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徐星美：国际学院副教授。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研究方向：财务会计与资本市场、商业银行资产负债管理等。</w:t>
      </w:r>
    </w:p>
    <w:p w:rsidR="00F0175A" w:rsidRDefault="00F0175A" w:rsidP="00F0175A">
      <w:pPr>
        <w:pStyle w:val="a4"/>
        <w:widowControl/>
        <w:spacing w:before="76" w:line="450" w:lineRule="atLeast"/>
        <w:ind w:left="212" w:right="30"/>
      </w:pP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fldChar w:fldCharType="begin"/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instrText xml:space="preserve">INCLUDEPICTURE \d "http://ifc.ruc.edu.cn/upfile/image/20150423165417_83921.jpg" \* MERGEFORMATINET </w:instrText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fldChar w:fldCharType="separate"/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begin"/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 xml:space="preserve"> 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>INCLUDEPICTURE  "http://ifc.ruc.edu.cn/upfile/image/20150423165417_83921.jpg" \* MERGEFORMATINET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instrText xml:space="preserve"> </w:instrTex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separate"/>
      </w:r>
      <w:r w:rsidR="00AD0E13">
        <w:rPr>
          <w:rFonts w:ascii="宋体" w:hAnsi="宋体" w:cs="宋体"/>
          <w:color w:val="000000"/>
          <w:sz w:val="21"/>
          <w:szCs w:val="21"/>
          <w:shd w:val="clear" w:color="auto" w:fill="E7F5FA"/>
        </w:rPr>
        <w:pict>
          <v:shape id="图片 48" o:spid="_x0000_i1033" type="#_x0000_t75" alt="IMG_256" style="width:90.4pt;height:135.55pt;mso-wrap-style:square;mso-position-horizontal-relative:page;mso-position-vertical-relative:page">
            <v:imagedata r:id="rId29" r:href="rId30"/>
          </v:shape>
        </w:pict>
      </w:r>
      <w:r w:rsidR="00086669">
        <w:rPr>
          <w:rFonts w:ascii="宋体" w:hAnsi="宋体" w:cs="宋体"/>
          <w:color w:val="000000"/>
          <w:sz w:val="21"/>
          <w:szCs w:val="21"/>
          <w:shd w:val="clear" w:color="auto" w:fill="E7F5FA"/>
        </w:rPr>
        <w:fldChar w:fldCharType="end"/>
      </w:r>
      <w:r>
        <w:rPr>
          <w:rFonts w:ascii="宋体" w:hAnsi="宋体" w:cs="宋体" w:hint="eastAsia"/>
          <w:color w:val="000000"/>
          <w:sz w:val="21"/>
          <w:szCs w:val="21"/>
          <w:shd w:val="clear" w:color="auto" w:fill="E7F5FA"/>
        </w:rPr>
        <w:fldChar w:fldCharType="end"/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傅</w:t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政：国际学院教授，曾担任紫光集团有限公司副总裁兼财务总监。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研究方向：公司金融等。</w:t>
      </w:r>
    </w:p>
    <w:p w:rsidR="00F0175A" w:rsidRDefault="00F0175A" w:rsidP="00F0175A">
      <w:pPr>
        <w:spacing w:line="360" w:lineRule="auto"/>
        <w:ind w:left="840" w:hangingChars="350" w:hanging="84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79500" cy="1556385"/>
            <wp:effectExtent l="0" t="0" r="6350" b="5715"/>
            <wp:docPr id="688" name="图片 688" descr="C:\Users\Administrator\Desktop\傅政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图片 688" descr="C:\Users\Administrator\Desktop\傅政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Nicolas Peti</w:t>
      </w:r>
      <w:r>
        <w:rPr>
          <w:rFonts w:hint="eastAsia"/>
          <w:sz w:val="24"/>
          <w:szCs w:val="24"/>
        </w:rPr>
        <w:t>：中法学院讲师，法国雷恩第一大学博士。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研究方向：博弈论及其应用等。</w:t>
      </w:r>
    </w:p>
    <w:p w:rsidR="00F0175A" w:rsidRDefault="00F0175A" w:rsidP="00F0175A">
      <w:pPr>
        <w:widowControl/>
        <w:spacing w:before="76" w:line="450" w:lineRule="atLeast"/>
        <w:ind w:left="212" w:right="30" w:firstLine="420"/>
        <w:jc w:val="left"/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E7F5FA"/>
          <w:lang w:bidi="ar"/>
        </w:rPr>
        <w:lastRenderedPageBreak/>
        <w:fldChar w:fldCharType="begin"/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E7F5FA"/>
          <w:lang w:bidi="ar"/>
        </w:rPr>
        <w:instrText xml:space="preserve">INCLUDEPICTURE \d "http://ifc.ruc.edu.cn/upfile/image/20160423154346_72536.jpg" \* MERGEFORMATINET </w:instrTex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E7F5FA"/>
          <w:lang w:bidi="ar"/>
        </w:rPr>
        <w:fldChar w:fldCharType="separate"/>
      </w:r>
      <w:r w:rsidR="00086669"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E7F5FA"/>
          <w:lang w:bidi="ar"/>
        </w:rPr>
        <w:fldChar w:fldCharType="begin"/>
      </w:r>
      <w:r w:rsidR="00086669"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E7F5FA"/>
          <w:lang w:bidi="ar"/>
        </w:rPr>
        <w:instrText xml:space="preserve"> </w:instrText>
      </w:r>
      <w:r w:rsidR="00086669"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E7F5FA"/>
          <w:lang w:bidi="ar"/>
        </w:rPr>
        <w:instrText>INCLUDEPICTURE  "http://ifc.ruc.edu.cn/upfile/image/20160423154346_72536.jpg" \* MERGEFORMATINET</w:instrText>
      </w:r>
      <w:r w:rsidR="00086669"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E7F5FA"/>
          <w:lang w:bidi="ar"/>
        </w:rPr>
        <w:instrText xml:space="preserve"> </w:instrText>
      </w:r>
      <w:r w:rsidR="00086669"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E7F5FA"/>
          <w:lang w:bidi="ar"/>
        </w:rPr>
        <w:fldChar w:fldCharType="separate"/>
      </w:r>
      <w:r w:rsidR="00086669"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E7F5FA"/>
          <w:lang w:bidi="ar"/>
        </w:rPr>
        <w:pict>
          <v:shape id="图片 21" o:spid="_x0000_i1034" type="#_x0000_t75" alt="IMG_256" style="width:93.45pt;height:128.7pt;mso-wrap-style:square;mso-position-horizontal-relative:page;mso-position-vertical-relative:page">
            <v:fill o:detectmouseclick="t"/>
            <v:imagedata r:id="rId32" r:href="rId33"/>
          </v:shape>
        </w:pict>
      </w:r>
      <w:r w:rsidR="00086669"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E7F5FA"/>
          <w:lang w:bidi="ar"/>
        </w:rPr>
        <w:fldChar w:fldCharType="end"/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E7F5FA"/>
          <w:lang w:bidi="ar"/>
        </w:rPr>
        <w:fldChar w:fldCharType="end"/>
      </w:r>
    </w:p>
    <w:p w:rsidR="00F0175A" w:rsidRDefault="00F0175A" w:rsidP="00F0175A">
      <w:pPr>
        <w:spacing w:line="360" w:lineRule="auto"/>
        <w:jc w:val="left"/>
        <w:rPr>
          <w:sz w:val="24"/>
          <w:szCs w:val="24"/>
        </w:rPr>
      </w:pP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Fateh SACI</w:t>
      </w:r>
      <w:r>
        <w:rPr>
          <w:rFonts w:hint="eastAsia"/>
          <w:sz w:val="24"/>
          <w:szCs w:val="24"/>
        </w:rPr>
        <w:t>：中法学院讲师，法国尼斯大学管理学博士。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研究方向：公司金融、财务战略等。</w:t>
      </w:r>
    </w:p>
    <w:p w:rsidR="00F0175A" w:rsidRDefault="00F0175A" w:rsidP="00F0175A">
      <w:pPr>
        <w:pStyle w:val="a4"/>
        <w:widowControl/>
        <w:spacing w:before="76" w:line="450" w:lineRule="atLeast"/>
        <w:ind w:left="212" w:right="30"/>
      </w:pPr>
      <w:r>
        <w:rPr>
          <w:rFonts w:hint="eastAsia"/>
          <w:noProof/>
        </w:rPr>
        <w:drawing>
          <wp:inline distT="0" distB="0" distL="0" distR="0">
            <wp:extent cx="1060450" cy="1595120"/>
            <wp:effectExtent l="0" t="0" r="6350" b="5080"/>
            <wp:docPr id="7" name="图片 7" descr="26376088185564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2637608818556440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Chikh M</w:t>
      </w:r>
      <w:r>
        <w:rPr>
          <w:rFonts w:hint="eastAsia"/>
          <w:sz w:val="24"/>
          <w:szCs w:val="24"/>
        </w:rPr>
        <w:t>’</w:t>
      </w:r>
      <w:r>
        <w:rPr>
          <w:rFonts w:hint="eastAsia"/>
          <w:sz w:val="24"/>
          <w:szCs w:val="24"/>
        </w:rPr>
        <w:t>hamed Sonia</w:t>
      </w:r>
      <w:r>
        <w:rPr>
          <w:rFonts w:hint="eastAsia"/>
          <w:sz w:val="24"/>
          <w:szCs w:val="24"/>
        </w:rPr>
        <w:t>：中法学院讲师，法国昂热大学管理科学博士。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研究方向为价值链分析、银行间竞争策略等。</w:t>
      </w:r>
    </w:p>
    <w:p w:rsidR="00F0175A" w:rsidRDefault="00F0175A" w:rsidP="00F0175A">
      <w:pPr>
        <w:spacing w:line="360" w:lineRule="auto"/>
        <w:jc w:val="left"/>
        <w:rPr>
          <w:rFonts w:eastAsia="宋体"/>
          <w:sz w:val="24"/>
          <w:szCs w:val="24"/>
        </w:rPr>
      </w:pPr>
      <w:r>
        <w:rPr>
          <w:rFonts w:eastAsia="宋体" w:hint="eastAsia"/>
          <w:noProof/>
          <w:sz w:val="24"/>
          <w:szCs w:val="24"/>
        </w:rPr>
        <w:drawing>
          <wp:inline distT="0" distB="0" distL="0" distR="0">
            <wp:extent cx="1060450" cy="1420495"/>
            <wp:effectExtent l="0" t="0" r="6350" b="8255"/>
            <wp:docPr id="6" name="图片 6" descr="72938424647869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72938424647869225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5A" w:rsidRDefault="00F0175A" w:rsidP="00F0175A">
      <w:pPr>
        <w:spacing w:line="360" w:lineRule="auto"/>
        <w:ind w:firstLineChars="200" w:firstLine="482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业界导师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bookmarkStart w:id="6" w:name="OLE_LINK7"/>
      <w:r>
        <w:rPr>
          <w:rFonts w:hint="eastAsia"/>
          <w:sz w:val="24"/>
          <w:szCs w:val="24"/>
        </w:rPr>
        <w:t>申志华：复星金服</w:t>
      </w:r>
      <w:r>
        <w:rPr>
          <w:rFonts w:hint="eastAsia"/>
          <w:sz w:val="24"/>
          <w:szCs w:val="24"/>
        </w:rPr>
        <w:t>CEO</w:t>
      </w:r>
      <w:r>
        <w:rPr>
          <w:rFonts w:hint="eastAsia"/>
          <w:sz w:val="24"/>
          <w:szCs w:val="24"/>
        </w:rPr>
        <w:t>，历任平安银行零售风险技术总监、中国民生银行风险管理部高级专家，美国富国银行小企业风险部副总裁、</w:t>
      </w:r>
      <w:r>
        <w:rPr>
          <w:rFonts w:hint="eastAsia"/>
          <w:sz w:val="24"/>
          <w:szCs w:val="24"/>
        </w:rPr>
        <w:t xml:space="preserve">2012-2014 </w:t>
      </w:r>
      <w:r>
        <w:rPr>
          <w:rFonts w:hint="eastAsia"/>
          <w:sz w:val="24"/>
          <w:szCs w:val="24"/>
        </w:rPr>
        <w:t>中国人民银行征信中心特聘专家。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讲授课程：“信用风险管理与实践”、“大数据挖掘与</w:t>
      </w:r>
      <w:r>
        <w:rPr>
          <w:rFonts w:hint="eastAsia"/>
          <w:sz w:val="24"/>
          <w:szCs w:val="24"/>
        </w:rPr>
        <w:t>SAS</w:t>
      </w:r>
      <w:r>
        <w:rPr>
          <w:rFonts w:hint="eastAsia"/>
          <w:sz w:val="24"/>
          <w:szCs w:val="24"/>
        </w:rPr>
        <w:t>应用”。</w:t>
      </w:r>
    </w:p>
    <w:p w:rsidR="00F0175A" w:rsidRDefault="00F0175A" w:rsidP="00F0175A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1157605" cy="1332865"/>
            <wp:effectExtent l="0" t="0" r="4445" b="635"/>
            <wp:docPr id="5" name="图片 5" descr="14889373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1488937330(1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李英浩：融</w:t>
      </w:r>
      <w:r>
        <w:rPr>
          <w:rFonts w:hint="eastAsia"/>
          <w:sz w:val="24"/>
          <w:szCs w:val="24"/>
        </w:rPr>
        <w:t>360</w:t>
      </w:r>
      <w:r>
        <w:rPr>
          <w:rFonts w:hint="eastAsia"/>
          <w:sz w:val="24"/>
          <w:szCs w:val="24"/>
        </w:rPr>
        <w:t>首席风险官，曾任花旗集团美国总部全球风险部高级副总裁、广发银行首席风险官兼高级顾问。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讲授课程：“信用风险模型与内部信用评级”、“互联网金融与风险管理”。</w:t>
      </w:r>
    </w:p>
    <w:p w:rsidR="00F0175A" w:rsidRDefault="00F0175A" w:rsidP="00F0175A">
      <w:pPr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86815" cy="1527175"/>
            <wp:effectExtent l="0" t="0" r="0" b="0"/>
            <wp:docPr id="77" name="图片 77" descr="C:\Users\Administrator\AppData\Roaming\Tencent\Users\351851301\QQ\WinTemp\RichOle\MHK5}EMAA{FU`D`YL{O6B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4" descr="C:\Users\Administrator\AppData\Roaming\Tencent\Users\351851301\QQ\WinTemp\RichOle\MHK5}EMAA{FU`D`YL{O6BK7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周玮：中国银行股份有限公司稽核部内控总稽核官，兼任中国国际金融学会理事会理事、清华大学继续教育学院顾问。</w:t>
      </w:r>
    </w:p>
    <w:p w:rsidR="00F0175A" w:rsidRDefault="00F0175A" w:rsidP="00F0175A">
      <w:pPr>
        <w:spacing w:line="360" w:lineRule="auto"/>
        <w:ind w:firstLineChars="200" w:firstLine="480"/>
        <w:rPr>
          <w:rFonts w:eastAsia="宋体"/>
          <w:sz w:val="24"/>
          <w:szCs w:val="24"/>
        </w:rPr>
      </w:pPr>
      <w:r>
        <w:rPr>
          <w:rFonts w:hint="eastAsia"/>
          <w:sz w:val="24"/>
          <w:szCs w:val="24"/>
        </w:rPr>
        <w:t>讲授课程为：“操作风险管理、内部控制与合规管理”。</w:t>
      </w:r>
      <w:r>
        <w:rPr>
          <w:rFonts w:hint="eastAsia"/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0" distB="0" distL="0" distR="0">
            <wp:extent cx="1254760" cy="1351915"/>
            <wp:effectExtent l="0" t="0" r="2540" b="635"/>
            <wp:docPr id="679" name="图片 679" descr="C:\Users\t410i\AppData\Local\Temp\360zip$Temp\360$5\周玮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Picture 9" descr="C:\Users\t410i\AppData\Local\Temp\360zip$Temp\360$5\周玮.t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朱大鹏</w:t>
      </w:r>
      <w:r>
        <w:rPr>
          <w:rFonts w:hint="eastAsia"/>
          <w:sz w:val="24"/>
          <w:szCs w:val="24"/>
        </w:rPr>
        <w:t xml:space="preserve">: </w:t>
      </w:r>
      <w:r>
        <w:rPr>
          <w:rFonts w:hint="eastAsia"/>
          <w:sz w:val="24"/>
          <w:szCs w:val="24"/>
        </w:rPr>
        <w:t>中国邮政储蓄银行天津分行党委书记、副行长，历任总行授信部总经理，总行信贷业务部总经理等职。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讲授课程：“操作风险管理、内部控制与合规管理”。</w:t>
      </w:r>
    </w:p>
    <w:p w:rsidR="00F0175A" w:rsidRDefault="00F0175A" w:rsidP="00F0175A">
      <w:pPr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37920" cy="1517650"/>
            <wp:effectExtent l="0" t="0" r="5080" b="6350"/>
            <wp:docPr id="680" name="图片 680" descr="C:\Users\Administrator\AppData\Roaming\Tencent\Users\351851301\QQ\WinTemp\RichOle\ESC2TRFL8{51L]YPG~68Z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图片 74" descr="C:\Users\Administrator\AppData\Roaming\Tencent\Users\351851301\QQ\WinTemp\RichOle\ESC2TRFL8{51L]YPG~68ZO8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r="5140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俞勇</w:t>
      </w:r>
      <w:r>
        <w:rPr>
          <w:rFonts w:hint="eastAsia"/>
          <w:sz w:val="24"/>
          <w:szCs w:val="24"/>
        </w:rPr>
        <w:t xml:space="preserve">: </w:t>
      </w:r>
      <w:r>
        <w:rPr>
          <w:rFonts w:hint="eastAsia"/>
          <w:sz w:val="24"/>
          <w:szCs w:val="24"/>
        </w:rPr>
        <w:t>恒丰银行首席风险官。先后在美国摩根大通银行、美国运通公司等金融机构从事过新资本协议、战略规划、风险管理、金融衍生品交易与定价模型、金融信息安全等工作。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讲授课程：“经济资本、新巴塞尔协议与中国资本监管”。</w:t>
      </w:r>
    </w:p>
    <w:p w:rsidR="00F0175A" w:rsidRDefault="00F0175A" w:rsidP="00F0175A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322705" cy="1760855"/>
            <wp:effectExtent l="0" t="0" r="0" b="0"/>
            <wp:docPr id="4" name="图片 4" descr="俞勇-YUYONG（原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俞勇-YUYONG（原）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赵先信：上海浦东发展银行风险政策管理部总经理，兼任该行巴塞尔新资本协议实施项目办公室主任，上海市金融工委上海市金融领军人才。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讲授课程：“经济资本、新巴塞尔协议与中国资本监管”。</w:t>
      </w:r>
    </w:p>
    <w:p w:rsidR="00F0175A" w:rsidRDefault="00F0175A" w:rsidP="00F0175A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497965" cy="1595120"/>
            <wp:effectExtent l="0" t="0" r="6985" b="5080"/>
            <wp:docPr id="3" name="图片 3" descr="14888815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1488881597(1)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徐庆：星展银行（中国）首席风险官，曾任渣打银行（台湾）首席风险官、</w:t>
      </w:r>
      <w:r>
        <w:rPr>
          <w:rFonts w:hint="eastAsia"/>
          <w:sz w:val="24"/>
          <w:szCs w:val="24"/>
        </w:rPr>
        <w:t xml:space="preserve">ING </w:t>
      </w:r>
      <w:r>
        <w:rPr>
          <w:rFonts w:hint="eastAsia"/>
          <w:sz w:val="24"/>
          <w:szCs w:val="24"/>
        </w:rPr>
        <w:t>零售银行中国区总经理。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讲授课程：“资产负债管理、流动性风险和资金转移定价”。</w:t>
      </w:r>
    </w:p>
    <w:p w:rsidR="00F0175A" w:rsidRDefault="00F0175A" w:rsidP="00F0175A">
      <w:pPr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96340" cy="1517650"/>
            <wp:effectExtent l="0" t="0" r="3810" b="6350"/>
            <wp:docPr id="664" name="图片 664" descr="C:\Users\Administrator\AppData\Roaming\Tencent\Users\351851301\QQ\WinTemp\RichOle\NC~{7[@G2400YPJCNP4O_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图片 68" descr="C:\Users\Administrator\AppData\Roaming\Tencent\Users\351851301\QQ\WinTemp\RichOle\NC~{7[@G2400YPJCNP4O_XU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6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曹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劲：中国工商银行风险管理部副总级专家，曾任中国银行（香港）风险管理部副总经理、穆迪公司风险管理服务部总监和中国区首席代表。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讲授课程：“信用风险模型与内部信用评级”、“信用风险管理与实践”。</w:t>
      </w:r>
    </w:p>
    <w:p w:rsidR="00F0175A" w:rsidRDefault="00F0175A" w:rsidP="00F0175A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303655" cy="1624330"/>
            <wp:effectExtent l="0" t="0" r="0" b="0"/>
            <wp:docPr id="2" name="图片 2" descr="148894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14889425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梁睽</w:t>
      </w:r>
      <w:r>
        <w:rPr>
          <w:rFonts w:hint="eastAsia"/>
          <w:sz w:val="24"/>
          <w:szCs w:val="24"/>
        </w:rPr>
        <w:t xml:space="preserve">: </w:t>
      </w:r>
      <w:r>
        <w:rPr>
          <w:rFonts w:hint="eastAsia"/>
          <w:sz w:val="24"/>
          <w:szCs w:val="24"/>
        </w:rPr>
        <w:t>中国交通银行资产负债管理部司库处处长，负责资金计划和流动性管理、内部资金转移定价和银行账户利率风险管理。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讲授课程：“资产负债管理、流动性风险和资金转移定价”。</w:t>
      </w:r>
    </w:p>
    <w:p w:rsidR="00F0175A" w:rsidRDefault="00F0175A" w:rsidP="00F0175A">
      <w:pPr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069975" cy="1497965"/>
            <wp:effectExtent l="0" t="0" r="0" b="6985"/>
            <wp:docPr id="583" name="图片 583" descr="E:\天弈&amp;苏州\学科建设\图片\教师和专家照片 - 副本\梁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4" descr="E:\天弈&amp;苏州\学科建设\图片\教师和专家照片 - 副本\梁睽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董述寅</w:t>
      </w:r>
      <w:r>
        <w:rPr>
          <w:rFonts w:hint="eastAsia"/>
          <w:sz w:val="24"/>
          <w:szCs w:val="24"/>
        </w:rPr>
        <w:t xml:space="preserve">: </w:t>
      </w:r>
      <w:r>
        <w:rPr>
          <w:rFonts w:hint="eastAsia"/>
          <w:sz w:val="24"/>
          <w:szCs w:val="24"/>
        </w:rPr>
        <w:t>渣打银行中国区首席风险官，在银行风险管理、营运管理、合规管理、分行管理等方面有着近</w:t>
      </w:r>
      <w:r>
        <w:rPr>
          <w:rFonts w:hint="eastAsia"/>
          <w:sz w:val="24"/>
          <w:szCs w:val="24"/>
        </w:rPr>
        <w:t>20</w:t>
      </w:r>
      <w:r>
        <w:rPr>
          <w:rFonts w:hint="eastAsia"/>
          <w:sz w:val="24"/>
          <w:szCs w:val="24"/>
        </w:rPr>
        <w:t>年的经验。</w:t>
      </w:r>
    </w:p>
    <w:p w:rsidR="00F0175A" w:rsidRDefault="00F0175A" w:rsidP="00F0175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讲授课程：“操作风险管理、内部控制与合规管理”。</w:t>
      </w:r>
    </w:p>
    <w:p w:rsidR="00F0175A" w:rsidRDefault="00F0175A" w:rsidP="00F0175A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283970" cy="1682750"/>
            <wp:effectExtent l="0" t="0" r="0" b="0"/>
            <wp:docPr id="1" name="图片 1" descr="14888813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1488881339(1)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6" r="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75A" w:rsidRDefault="00F0175A" w:rsidP="00F0175A">
      <w:pPr>
        <w:spacing w:line="360" w:lineRule="auto"/>
        <w:jc w:val="left"/>
        <w:rPr>
          <w:sz w:val="24"/>
          <w:szCs w:val="24"/>
        </w:rPr>
      </w:pPr>
    </w:p>
    <w:p w:rsidR="00F0175A" w:rsidRPr="00F0175A" w:rsidRDefault="00F0175A">
      <w:pPr>
        <w:rPr>
          <w:sz w:val="24"/>
        </w:rPr>
      </w:pPr>
    </w:p>
    <w:sectPr w:rsidR="00F0175A" w:rsidRPr="00F017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669" w:rsidRDefault="00086669" w:rsidP="00AD0E13">
      <w:r>
        <w:separator/>
      </w:r>
    </w:p>
  </w:endnote>
  <w:endnote w:type="continuationSeparator" w:id="0">
    <w:p w:rsidR="00086669" w:rsidRDefault="00086669" w:rsidP="00AD0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669" w:rsidRDefault="00086669" w:rsidP="00AD0E13">
      <w:r>
        <w:separator/>
      </w:r>
    </w:p>
  </w:footnote>
  <w:footnote w:type="continuationSeparator" w:id="0">
    <w:p w:rsidR="00086669" w:rsidRDefault="00086669" w:rsidP="00AD0E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BF6F34"/>
    <w:multiLevelType w:val="singleLevel"/>
    <w:tmpl w:val="58BF6F34"/>
    <w:lvl w:ilvl="0">
      <w:start w:val="2"/>
      <w:numFmt w:val="chineseCounting"/>
      <w:suff w:val="nothing"/>
      <w:lvlText w:val="%1、"/>
      <w:lvlJc w:val="left"/>
    </w:lvl>
  </w:abstractNum>
  <w:abstractNum w:abstractNumId="1" w15:restartNumberingAfterBreak="0">
    <w:nsid w:val="58BF7306"/>
    <w:multiLevelType w:val="singleLevel"/>
    <w:tmpl w:val="58BF7306"/>
    <w:lvl w:ilvl="0">
      <w:start w:val="4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75A"/>
    <w:rsid w:val="000136B9"/>
    <w:rsid w:val="00020979"/>
    <w:rsid w:val="000221A6"/>
    <w:rsid w:val="00086669"/>
    <w:rsid w:val="00093F6F"/>
    <w:rsid w:val="000A091C"/>
    <w:rsid w:val="000A0E7F"/>
    <w:rsid w:val="000E7D23"/>
    <w:rsid w:val="000F0CA1"/>
    <w:rsid w:val="00104FBB"/>
    <w:rsid w:val="00122A8A"/>
    <w:rsid w:val="001262D4"/>
    <w:rsid w:val="001535F6"/>
    <w:rsid w:val="001540BE"/>
    <w:rsid w:val="0015704E"/>
    <w:rsid w:val="00185412"/>
    <w:rsid w:val="001959CC"/>
    <w:rsid w:val="00201A00"/>
    <w:rsid w:val="00244B6A"/>
    <w:rsid w:val="002D626F"/>
    <w:rsid w:val="002F41A6"/>
    <w:rsid w:val="00301C51"/>
    <w:rsid w:val="00334D7C"/>
    <w:rsid w:val="00346922"/>
    <w:rsid w:val="0035724B"/>
    <w:rsid w:val="00362FB9"/>
    <w:rsid w:val="00391CD5"/>
    <w:rsid w:val="003B2E59"/>
    <w:rsid w:val="003C0F6D"/>
    <w:rsid w:val="003C1E39"/>
    <w:rsid w:val="003D1F1E"/>
    <w:rsid w:val="00461430"/>
    <w:rsid w:val="00475DA1"/>
    <w:rsid w:val="004A24CF"/>
    <w:rsid w:val="004A7DFE"/>
    <w:rsid w:val="004C3FC8"/>
    <w:rsid w:val="004D15CD"/>
    <w:rsid w:val="005013EF"/>
    <w:rsid w:val="00537F9F"/>
    <w:rsid w:val="005C14C5"/>
    <w:rsid w:val="005E023C"/>
    <w:rsid w:val="005F5BF6"/>
    <w:rsid w:val="00601043"/>
    <w:rsid w:val="006519DE"/>
    <w:rsid w:val="00674FB8"/>
    <w:rsid w:val="00686D12"/>
    <w:rsid w:val="00716BEB"/>
    <w:rsid w:val="007473B4"/>
    <w:rsid w:val="00771A33"/>
    <w:rsid w:val="00780B54"/>
    <w:rsid w:val="007863C9"/>
    <w:rsid w:val="007B3BF7"/>
    <w:rsid w:val="007D488F"/>
    <w:rsid w:val="007D5C30"/>
    <w:rsid w:val="007D6F1D"/>
    <w:rsid w:val="007E5AD2"/>
    <w:rsid w:val="007F51F5"/>
    <w:rsid w:val="007F5680"/>
    <w:rsid w:val="00805A88"/>
    <w:rsid w:val="0081153A"/>
    <w:rsid w:val="00835CF7"/>
    <w:rsid w:val="0087031C"/>
    <w:rsid w:val="00887990"/>
    <w:rsid w:val="00892606"/>
    <w:rsid w:val="008A445F"/>
    <w:rsid w:val="008A4BD3"/>
    <w:rsid w:val="008A5DA3"/>
    <w:rsid w:val="008C7494"/>
    <w:rsid w:val="008E5A3C"/>
    <w:rsid w:val="00966710"/>
    <w:rsid w:val="00972FDD"/>
    <w:rsid w:val="0099184F"/>
    <w:rsid w:val="009A59E0"/>
    <w:rsid w:val="00A21BA1"/>
    <w:rsid w:val="00A60D4B"/>
    <w:rsid w:val="00A75FFF"/>
    <w:rsid w:val="00A93733"/>
    <w:rsid w:val="00AC1DF1"/>
    <w:rsid w:val="00AC3C0C"/>
    <w:rsid w:val="00AD0E13"/>
    <w:rsid w:val="00B12CF9"/>
    <w:rsid w:val="00B57E50"/>
    <w:rsid w:val="00B60D5A"/>
    <w:rsid w:val="00B65FA7"/>
    <w:rsid w:val="00B707C5"/>
    <w:rsid w:val="00B977E9"/>
    <w:rsid w:val="00BB5B1A"/>
    <w:rsid w:val="00BB6933"/>
    <w:rsid w:val="00BE73AB"/>
    <w:rsid w:val="00BF7727"/>
    <w:rsid w:val="00C06155"/>
    <w:rsid w:val="00C26252"/>
    <w:rsid w:val="00C70D99"/>
    <w:rsid w:val="00C833AB"/>
    <w:rsid w:val="00CF3B94"/>
    <w:rsid w:val="00DC1F69"/>
    <w:rsid w:val="00DD4BAB"/>
    <w:rsid w:val="00DE12D0"/>
    <w:rsid w:val="00E126E5"/>
    <w:rsid w:val="00E209FB"/>
    <w:rsid w:val="00E27339"/>
    <w:rsid w:val="00E334B1"/>
    <w:rsid w:val="00E73E8D"/>
    <w:rsid w:val="00E93C18"/>
    <w:rsid w:val="00EA1BB1"/>
    <w:rsid w:val="00F0175A"/>
    <w:rsid w:val="00F31C16"/>
    <w:rsid w:val="00F92CF0"/>
    <w:rsid w:val="00FA0112"/>
    <w:rsid w:val="00FA15D7"/>
    <w:rsid w:val="00FF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0810BFE-6217-4517-83E5-9CFF30D75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0175A"/>
    <w:rPr>
      <w:b w:val="0"/>
      <w:i w:val="0"/>
    </w:rPr>
  </w:style>
  <w:style w:type="paragraph" w:styleId="a4">
    <w:name w:val="Normal (Web)"/>
    <w:basedOn w:val="a"/>
    <w:uiPriority w:val="99"/>
    <w:unhideWhenUsed/>
    <w:rsid w:val="00F0175A"/>
    <w:pPr>
      <w:jc w:val="left"/>
    </w:pPr>
    <w:rPr>
      <w:rFonts w:ascii="Calibri" w:eastAsia="宋体" w:hAnsi="Calibri" w:cs="Times New Roman"/>
      <w:kern w:val="0"/>
      <w:sz w:val="24"/>
    </w:rPr>
  </w:style>
  <w:style w:type="paragraph" w:styleId="a5">
    <w:name w:val="header"/>
    <w:basedOn w:val="a"/>
    <w:link w:val="Char"/>
    <w:uiPriority w:val="99"/>
    <w:unhideWhenUsed/>
    <w:rsid w:val="00AD0E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AD0E13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AD0E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AD0E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http://ifc.ruc.edu.cn/upfile/image/20150423164605_24751.jpg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1.jpeg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4.jpeg"/><Relationship Id="rId24" Type="http://schemas.openxmlformats.org/officeDocument/2006/relationships/image" Target="http://ifc.ruc.edu.cn/upfile/image/20151028154458_36405.jpg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image" Target="file:///C:\Users\Administrator\AppData\Roaming\Tencent\Users\351851301\QQ\WinTemp\RichOle\NC~%7b7%5b@G2400YPJCNP4O_XU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http://ifc.ruc.edu.cn/upfile/image/20150423160019_67323.jpg" TargetMode="External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http://ifc.ruc.edu.cn/upfile/image/20150423172031_62256.jpg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http://ifc.ruc.edu.cn/upfile/image/20151110172806_22274.jpg" TargetMode="External"/><Relationship Id="rId22" Type="http://schemas.openxmlformats.org/officeDocument/2006/relationships/image" Target="http://ifc.ruc.edu.cn/upfile/image/20160509153949_95701.jpg" TargetMode="External"/><Relationship Id="rId27" Type="http://schemas.openxmlformats.org/officeDocument/2006/relationships/image" Target="media/image14.jpeg"/><Relationship Id="rId30" Type="http://schemas.openxmlformats.org/officeDocument/2006/relationships/image" Target="http://ifc.ruc.edu.cn/upfile/image/20150423165417_83921.jpg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8" Type="http://schemas.openxmlformats.org/officeDocument/2006/relationships/image" Target="http://ic.ruc.edu.cn/u/cms/icwww/201605/10161009ekaa.jpg" TargetMode="External"/><Relationship Id="rId3" Type="http://schemas.openxmlformats.org/officeDocument/2006/relationships/settings" Target="settings.xml"/><Relationship Id="rId12" Type="http://schemas.openxmlformats.org/officeDocument/2006/relationships/image" Target="http://ifc.ruc.edu.cn/upfile/image/20150423163305_68109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http://ifc.ruc.edu.cn/upfile/image/20160423154346_72536.jpg" TargetMode="External"/><Relationship Id="rId38" Type="http://schemas.openxmlformats.org/officeDocument/2006/relationships/image" Target="file:///C:\Users\Administrator\AppData\Roaming\Tencent\Users\351851301\QQ\WinTemp\RichOle\MHK5%7dEMAA%7bFU%60D%60YL%7bO6BK7.jpg" TargetMode="External"/><Relationship Id="rId46" Type="http://schemas.openxmlformats.org/officeDocument/2006/relationships/image" Target="media/image27.png"/><Relationship Id="rId20" Type="http://schemas.openxmlformats.org/officeDocument/2006/relationships/image" Target="media/image10.jpeg"/><Relationship Id="rId41" Type="http://schemas.openxmlformats.org/officeDocument/2006/relationships/image" Target="file:///C:\Users\Administrator\AppData\Roaming\Tencent\Users\351851301\QQ\WinTemp\RichOle\ESC2TRFL8%7b51L%5dYPG~68ZO8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692</Words>
  <Characters>3947</Characters>
  <Application>Microsoft Office Word</Application>
  <DocSecurity>0</DocSecurity>
  <Lines>32</Lines>
  <Paragraphs>9</Paragraphs>
  <ScaleCrop>false</ScaleCrop>
  <Company>RUC</Company>
  <LinksUpToDate>false</LinksUpToDate>
  <CharactersWithSpaces>4630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任伟明</dc:creator>
  <cp:keywords/>
  <dc:description/>
  <cp:lastModifiedBy>任伟明</cp:lastModifiedBy>
  <cp:revision>2</cp:revision>
  <dcterms:created xsi:type="dcterms:W3CDTF">2017-04-12T01:08:00Z</dcterms:created>
  <dcterms:modified xsi:type="dcterms:W3CDTF">2017-04-12T01:08:00Z</dcterms:modified>
</cp:coreProperties>
</file>